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B" w:rsidRDefault="00246C63">
      <w:pPr>
        <w:spacing w:before="150" w:after="240"/>
        <w:jc w:val="left"/>
        <w:rPr>
          <w:rFonts w:ascii="Open Sans" w:hAnsi="Open Sans"/>
          <w:b/>
          <w:color w:val="181818"/>
          <w:sz w:val="48"/>
        </w:rPr>
      </w:pPr>
      <w:r>
        <w:rPr>
          <w:rFonts w:ascii="Open Sans" w:hAnsi="Open Sans"/>
          <w:b/>
          <w:color w:val="181818"/>
          <w:sz w:val="48"/>
        </w:rPr>
        <w:t>Классный час «Что такое профессиональная этика и профессиональная непригодность?» в 10 классе(в рамках месячника )</w:t>
      </w:r>
    </w:p>
    <w:p w:rsidR="00726E7B" w:rsidRDefault="00726E7B">
      <w:pPr>
        <w:spacing w:before="150" w:after="240"/>
        <w:jc w:val="left"/>
        <w:rPr>
          <w:rFonts w:ascii="Times New Roman" w:hAnsi="Times New Roman"/>
          <w:b/>
          <w:color w:val="181818"/>
          <w:sz w:val="48"/>
        </w:rPr>
      </w:pPr>
    </w:p>
    <w:p w:rsidR="00726E7B" w:rsidRDefault="00246C63">
      <w:pPr>
        <w:rPr>
          <w:rFonts w:ascii="Times New Roman" w:hAnsi="Times New Roman"/>
          <w:i/>
          <w:color w:val="0C0C0C"/>
        </w:rPr>
      </w:pPr>
      <w:r>
        <w:rPr>
          <w:rFonts w:ascii="Times New Roman" w:hAnsi="Times New Roman"/>
          <w:b/>
          <w:i/>
          <w:color w:val="0C0C0C"/>
          <w:highlight w:val="white"/>
        </w:rPr>
        <w:t xml:space="preserve">Люди отличаются друг от друга своими личными качествами. И среди этих качеств есть такие, которые являются профессионально ценными. Так, </w:t>
      </w:r>
      <w:r>
        <w:rPr>
          <w:rFonts w:ascii="Times New Roman" w:hAnsi="Times New Roman"/>
          <w:b/>
          <w:i/>
          <w:color w:val="0C0C0C"/>
          <w:highlight w:val="white"/>
        </w:rPr>
        <w:t>например, для водителя важны внимательность и собранность, быстрая реакция и способность четко действовать в экстремальных ситуациях; учитель должен обладать склонностью к работе с детьми и развитыми коммуникативными способностями; хирург должен быть решит</w:t>
      </w:r>
      <w:r>
        <w:rPr>
          <w:rFonts w:ascii="Times New Roman" w:hAnsi="Times New Roman"/>
          <w:b/>
          <w:i/>
          <w:color w:val="0C0C0C"/>
          <w:highlight w:val="white"/>
        </w:rPr>
        <w:t>ельным, аккуратным и точным.</w:t>
      </w:r>
      <w:r>
        <w:rPr>
          <w:rFonts w:ascii="Times New Roman" w:hAnsi="Times New Roman"/>
          <w:i/>
          <w:color w:val="0C0C0C"/>
        </w:rPr>
        <w:br/>
      </w:r>
      <w:r>
        <w:rPr>
          <w:rFonts w:ascii="Times New Roman" w:hAnsi="Times New Roman"/>
          <w:b/>
          <w:i/>
          <w:color w:val="0C0C0C"/>
          <w:highlight w:val="white"/>
        </w:rPr>
        <w:t>Таким образом, для каждой профессии можно составить список, где будут указаны профессионально ценные качества. Любая профессиональная деятельность выдвигает определенные условия, требования с точки зрения необходимого уровня пр</w:t>
      </w:r>
      <w:r>
        <w:rPr>
          <w:rFonts w:ascii="Times New Roman" w:hAnsi="Times New Roman"/>
          <w:b/>
          <w:i/>
          <w:color w:val="0C0C0C"/>
          <w:highlight w:val="white"/>
        </w:rPr>
        <w:t>игодности к ней, что накладывает ряд ограничений на выбор той или иной профессии. Если требования, предъявляемые профессией к человеку, совпадают с его личными качествами и возможностями, то тогда говорят о профессиональной пригодности.</w:t>
      </w:r>
    </w:p>
    <w:p w:rsidR="00726E7B" w:rsidRDefault="00246C63">
      <w:pPr>
        <w:rPr>
          <w:rFonts w:ascii="Times New Roman" w:hAnsi="Times New Roman"/>
          <w:b/>
          <w:i/>
          <w:color w:val="0C0C0C"/>
        </w:rPr>
      </w:pPr>
      <w:r>
        <w:rPr>
          <w:rFonts w:ascii="Times New Roman" w:hAnsi="Times New Roman"/>
          <w:b/>
          <w:i/>
          <w:color w:val="0C0C0C"/>
        </w:rPr>
        <w:t>На классном часе по</w:t>
      </w:r>
      <w:r>
        <w:rPr>
          <w:rFonts w:ascii="Times New Roman" w:hAnsi="Times New Roman"/>
          <w:b/>
          <w:i/>
          <w:color w:val="0C0C0C"/>
        </w:rPr>
        <w:t>говорили что</w:t>
      </w:r>
      <w:r>
        <w:rPr>
          <w:rFonts w:ascii="Times New Roman" w:hAnsi="Times New Roman"/>
          <w:b/>
          <w:i/>
          <w:color w:val="0C0C0C"/>
          <w:highlight w:val="white"/>
        </w:rPr>
        <w:t> </w:t>
      </w:r>
      <w:r>
        <w:rPr>
          <w:rFonts w:ascii="Times New Roman" w:hAnsi="Times New Roman"/>
          <w:b/>
          <w:i/>
          <w:color w:val="0C0C0C"/>
        </w:rPr>
        <w:t>профессиональная пригодность в том, что специалист способен успешно освоить комплекс знаний, навыков и умений, творчески выполнять должностные функции, проявляя при этом самостоятельность, смелость и инициативу, испытывая чувство морального уд</w:t>
      </w:r>
      <w:r>
        <w:rPr>
          <w:rFonts w:ascii="Times New Roman" w:hAnsi="Times New Roman"/>
          <w:b/>
          <w:i/>
          <w:color w:val="0C0C0C"/>
        </w:rPr>
        <w:t>овлетворения не только от результатов, но и от самого п</w:t>
      </w:r>
      <w:r>
        <w:rPr>
          <w:rFonts w:ascii="Times New Roman" w:hAnsi="Times New Roman"/>
          <w:b/>
          <w:i/>
          <w:color w:val="0C0C0C"/>
          <w:highlight w:val="white"/>
        </w:rPr>
        <w:t>роцесса деятельности.</w:t>
      </w:r>
    </w:p>
    <w:p w:rsidR="00726E7B" w:rsidRDefault="00246C63">
      <w:pPr>
        <w:rPr>
          <w:rFonts w:ascii="Times New Roman" w:hAnsi="Times New Roman"/>
          <w:b/>
          <w:i/>
          <w:color w:val="0C0C0C"/>
        </w:rPr>
      </w:pPr>
      <w:r>
        <w:rPr>
          <w:noProof/>
        </w:rPr>
        <w:lastRenderedPageBreak/>
        <w:drawing>
          <wp:inline distT="0" distB="0" distL="0" distR="0">
            <wp:extent cx="6264371" cy="469827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264371" cy="46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7B" w:rsidRDefault="00246C63">
      <w:pPr>
        <w:rPr>
          <w:rFonts w:ascii="Times New Roman" w:hAnsi="Times New Roman"/>
          <w:b/>
          <w:i/>
          <w:color w:val="0C0C0C"/>
        </w:rPr>
      </w:pPr>
      <w:r>
        <w:rPr>
          <w:noProof/>
        </w:rPr>
        <w:drawing>
          <wp:inline distT="0" distB="0" distL="0" distR="0">
            <wp:extent cx="2933699" cy="25527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933699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9899" cy="25717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3009899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7B" w:rsidRDefault="00726E7B">
      <w:pPr>
        <w:rPr>
          <w:rFonts w:ascii="Times New Roman" w:hAnsi="Times New Roman"/>
          <w:b/>
          <w:i/>
          <w:color w:val="0C0C0C"/>
        </w:rPr>
      </w:pPr>
    </w:p>
    <w:p w:rsidR="00726E7B" w:rsidRDefault="00726E7B">
      <w:pPr>
        <w:rPr>
          <w:rFonts w:ascii="Times New Roman" w:hAnsi="Times New Roman"/>
          <w:b/>
          <w:i/>
          <w:color w:val="0C0C0C"/>
        </w:rPr>
      </w:pPr>
    </w:p>
    <w:sectPr w:rsidR="00726E7B" w:rsidSect="00726E7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6E7B"/>
    <w:rsid w:val="00246C63"/>
    <w:rsid w:val="0072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6E7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726E7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26E7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26E7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26E7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26E7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6E7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726E7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26E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6E7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26E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6E7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26E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6E7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26E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26E7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26E7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26E7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26E7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6E7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26E7B"/>
    <w:rPr>
      <w:color w:val="0000FF"/>
      <w:u w:val="single"/>
    </w:rPr>
  </w:style>
  <w:style w:type="character" w:styleId="a3">
    <w:name w:val="Hyperlink"/>
    <w:link w:val="12"/>
    <w:rsid w:val="00726E7B"/>
    <w:rPr>
      <w:color w:val="0000FF"/>
      <w:u w:val="single"/>
    </w:rPr>
  </w:style>
  <w:style w:type="paragraph" w:customStyle="1" w:styleId="Footnote">
    <w:name w:val="Footnote"/>
    <w:link w:val="Footnote0"/>
    <w:rsid w:val="00726E7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26E7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26E7B"/>
    <w:rPr>
      <w:b/>
      <w:sz w:val="28"/>
    </w:rPr>
  </w:style>
  <w:style w:type="character" w:customStyle="1" w:styleId="14">
    <w:name w:val="Оглавление 1 Знак"/>
    <w:link w:val="13"/>
    <w:rsid w:val="00726E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6E7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726E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6E7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26E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6E7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26E7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26E7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26E7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26E7B"/>
    <w:pPr>
      <w:jc w:val="both"/>
    </w:pPr>
    <w:rPr>
      <w:i/>
    </w:rPr>
  </w:style>
  <w:style w:type="character" w:customStyle="1" w:styleId="a5">
    <w:name w:val="Подзаголовок Знак"/>
    <w:link w:val="a4"/>
    <w:rsid w:val="00726E7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26E7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26E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6E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26E7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2</cp:revision>
  <dcterms:created xsi:type="dcterms:W3CDTF">2023-03-17T14:27:00Z</dcterms:created>
  <dcterms:modified xsi:type="dcterms:W3CDTF">2023-03-17T14:27:00Z</dcterms:modified>
</cp:coreProperties>
</file>